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D" w:rsidRDefault="00E014BD">
      <w:r>
        <w:t>от 17.12.2018</w:t>
      </w:r>
    </w:p>
    <w:p w:rsidR="00E014BD" w:rsidRDefault="00E014BD"/>
    <w:p w:rsidR="00E014BD" w:rsidRDefault="00E014B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014BD" w:rsidRDefault="00E014BD">
      <w:r>
        <w:t>Общество с ограниченной ответственностью «РЕМАКС» ИНН 3662155121</w:t>
      </w:r>
    </w:p>
    <w:p w:rsidR="00E014BD" w:rsidRDefault="00E014BD">
      <w:r>
        <w:t>Общество с ограниченной ответственностью «Строительно-проектная компания «СПК» ИНН 7811663386</w:t>
      </w:r>
    </w:p>
    <w:p w:rsidR="00E014BD" w:rsidRDefault="00E014BD">
      <w:r>
        <w:t>Акционерное общество «ГИП Девелопмент» ИНН 7814743248</w:t>
      </w:r>
    </w:p>
    <w:p w:rsidR="00E014BD" w:rsidRDefault="00E014B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14BD"/>
    <w:rsid w:val="00045D12"/>
    <w:rsid w:val="0052439B"/>
    <w:rsid w:val="00B80071"/>
    <w:rsid w:val="00CF2800"/>
    <w:rsid w:val="00E014B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